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FA" w:rsidRDefault="003A11FA" w:rsidP="003A11FA">
      <w:pPr>
        <w:spacing w:after="0" w:line="240" w:lineRule="auto"/>
        <w:jc w:val="both"/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</w:pP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*Turizm Yatırımı Belgesi”, “Turizm İşletmesi Belgesi” veya “Kısmi Turizm İşletmesi Belgesi” </w:t>
      </w:r>
      <w:bookmarkStart w:id="0" w:name="_GoBack"/>
      <w:bookmarkEnd w:id="0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alınması talebiyle yapılan ilk başvurularda bir defaya mahsus olmak üzere </w:t>
      </w:r>
      <w:r w:rsidR="00B50E98">
        <w:rPr>
          <w:rFonts w:eastAsia="Times New Roman"/>
          <w:b/>
          <w:bCs/>
          <w:sz w:val="32"/>
          <w:szCs w:val="32"/>
          <w:u w:val="single"/>
          <w:shd w:val="clear" w:color="auto" w:fill="FFFFFF"/>
          <w:lang w:eastAsia="tr-TR"/>
        </w:rPr>
        <w:t>8</w:t>
      </w:r>
      <w:r w:rsidRPr="003A11FA">
        <w:rPr>
          <w:rFonts w:eastAsia="Times New Roman"/>
          <w:b/>
          <w:bCs/>
          <w:sz w:val="32"/>
          <w:szCs w:val="32"/>
          <w:u w:val="single"/>
          <w:shd w:val="clear" w:color="auto" w:fill="FFFFFF"/>
          <w:lang w:eastAsia="tr-TR"/>
        </w:rPr>
        <w:t>.000TL (</w:t>
      </w:r>
      <w:r w:rsidR="00B50E98">
        <w:rPr>
          <w:rFonts w:eastAsia="Times New Roman"/>
          <w:b/>
          <w:bCs/>
          <w:sz w:val="32"/>
          <w:szCs w:val="32"/>
          <w:u w:val="single"/>
          <w:shd w:val="clear" w:color="auto" w:fill="FFFFFF"/>
          <w:lang w:eastAsia="tr-TR"/>
        </w:rPr>
        <w:t>Sekiz</w:t>
      </w:r>
      <w:r w:rsidRPr="003A11FA">
        <w:rPr>
          <w:rFonts w:eastAsia="Times New Roman"/>
          <w:b/>
          <w:bCs/>
          <w:sz w:val="32"/>
          <w:szCs w:val="32"/>
          <w:u w:val="single"/>
          <w:shd w:val="clear" w:color="auto" w:fill="FFFFFF"/>
          <w:lang w:eastAsia="tr-TR"/>
        </w:rPr>
        <w:t xml:space="preserve"> bin Türk Lirası) başvuru ücretinin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 Ziraat Bankası, Ankara Kamu Kurumsal Şubesine, </w:t>
      </w:r>
    </w:p>
    <w:p w:rsidR="003A11FA" w:rsidRPr="003A11FA" w:rsidRDefault="003A11FA" w:rsidP="003A11FA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tr-TR"/>
        </w:rPr>
      </w:pPr>
    </w:p>
    <w:p w:rsidR="009C2346" w:rsidRDefault="003A11FA" w:rsidP="003A11FA">
      <w:pPr>
        <w:jc w:val="both"/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</w:pPr>
      <w:r w:rsidRPr="003A11FA">
        <w:rPr>
          <w:rFonts w:eastAsia="Times New Roman"/>
          <w:color w:val="5D5D5D"/>
          <w:sz w:val="32"/>
          <w:szCs w:val="32"/>
          <w:shd w:val="clear" w:color="auto" w:fill="FFFFFF"/>
          <w:lang w:eastAsia="tr-TR"/>
        </w:rPr>
        <w:t>  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TTBİS</w:t>
      </w:r>
      <w:r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-</w:t>
      </w:r>
      <w:r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TURİZM TES.</w:t>
      </w:r>
      <w:r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BELG.</w:t>
      </w:r>
      <w:r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VERİTABANI hesap adı ile, internet veya diğer bankalardan yapılacak işlemlerde TR350001001745034831705539 </w:t>
      </w:r>
      <w:proofErr w:type="spellStart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Iban</w:t>
      </w:r>
      <w:proofErr w:type="spellEnd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proofErr w:type="spellStart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no’lu</w:t>
      </w:r>
      <w:proofErr w:type="spellEnd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hesaba girişimci adına yatırılarak makbuz örneğinin e-Devlet başvurusu esnasında sisteme yüklenmesi gerekmektedir.</w:t>
      </w:r>
    </w:p>
    <w:p w:rsidR="00D30BD4" w:rsidRDefault="00D30BD4" w:rsidP="003A11FA">
      <w:pPr>
        <w:jc w:val="both"/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</w:pPr>
    </w:p>
    <w:p w:rsidR="00D30BD4" w:rsidRPr="00D30BD4" w:rsidRDefault="00D30BD4" w:rsidP="003A11FA">
      <w:pPr>
        <w:jc w:val="both"/>
        <w:rPr>
          <w:color w:val="C00000"/>
          <w:sz w:val="32"/>
          <w:szCs w:val="32"/>
        </w:rPr>
      </w:pPr>
      <w:r w:rsidRPr="00D30BD4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 xml:space="preserve">** </w:t>
      </w:r>
      <w:r w:rsidR="00B50E98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>8</w:t>
      </w:r>
      <w:r w:rsidRPr="00D30BD4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>.000 TL’lik ücret 202</w:t>
      </w:r>
      <w:r w:rsidR="00B50E98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>4</w:t>
      </w:r>
      <w:r w:rsidRPr="00D30BD4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 xml:space="preserve"> yılı için geçerli olup ödeme yapmadan önce İl Kültür ve Turizm Müdürlüğü ile iletişime geçilerek veya Bakanlığımızın web sayfasından </w:t>
      </w:r>
      <w:hyperlink r:id="rId4" w:history="1">
        <w:r w:rsidRPr="00D30BD4">
          <w:rPr>
            <w:rStyle w:val="Kpr"/>
            <w:rFonts w:eastAsia="Times New Roman"/>
            <w:b/>
            <w:bCs/>
            <w:color w:val="C00000"/>
            <w:sz w:val="32"/>
            <w:szCs w:val="32"/>
            <w:shd w:val="clear" w:color="auto" w:fill="FFFFFF"/>
            <w:lang w:eastAsia="tr-TR"/>
          </w:rPr>
          <w:t>https://yigm.ktb.gov.tr/TR-9579/turizm-tesisleri.html</w:t>
        </w:r>
      </w:hyperlink>
      <w:r w:rsidRPr="00D30BD4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 xml:space="preserve"> linkinden rakamın teyit edilmesi gerekmektedir.</w:t>
      </w:r>
    </w:p>
    <w:sectPr w:rsidR="00D30BD4" w:rsidRPr="00D3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04"/>
    <w:rsid w:val="00064904"/>
    <w:rsid w:val="003A11FA"/>
    <w:rsid w:val="009C2346"/>
    <w:rsid w:val="00B50E98"/>
    <w:rsid w:val="00D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E886"/>
  <w15:chartTrackingRefBased/>
  <w15:docId w15:val="{AA568276-F909-4B81-8149-A2884EA8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A11FA"/>
    <w:rPr>
      <w:b/>
      <w:bCs/>
    </w:rPr>
  </w:style>
  <w:style w:type="character" w:styleId="Kpr">
    <w:name w:val="Hyperlink"/>
    <w:basedOn w:val="VarsaylanParagrafYazTipi"/>
    <w:uiPriority w:val="99"/>
    <w:unhideWhenUsed/>
    <w:rsid w:val="00D30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igm.ktb.gov.tr/TR-9579/turizm-tesisler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KültürExper</dc:creator>
  <cp:keywords/>
  <dc:description/>
  <cp:lastModifiedBy>Emrullah AKCA</cp:lastModifiedBy>
  <cp:revision>2</cp:revision>
  <dcterms:created xsi:type="dcterms:W3CDTF">2024-01-30T14:11:00Z</dcterms:created>
  <dcterms:modified xsi:type="dcterms:W3CDTF">2024-01-30T14:11:00Z</dcterms:modified>
</cp:coreProperties>
</file>